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0E" w:rsidRPr="00871082" w:rsidRDefault="007E110E" w:rsidP="00595134">
      <w:pPr>
        <w:ind w:left="4536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71082">
        <w:rPr>
          <w:rFonts w:ascii="Arial" w:hAnsi="Arial" w:cs="Arial"/>
          <w:b/>
          <w:sz w:val="24"/>
          <w:szCs w:val="24"/>
        </w:rPr>
        <w:t xml:space="preserve">PROJETO DE LEI MUNICIPAL Nº </w:t>
      </w:r>
      <w:r w:rsidR="00595134" w:rsidRPr="00871082">
        <w:rPr>
          <w:rFonts w:ascii="Arial" w:hAnsi="Arial" w:cs="Arial"/>
          <w:b/>
          <w:sz w:val="24"/>
          <w:szCs w:val="24"/>
        </w:rPr>
        <w:t>027</w:t>
      </w:r>
      <w:r w:rsidRPr="00871082">
        <w:rPr>
          <w:rFonts w:ascii="Arial" w:hAnsi="Arial" w:cs="Arial"/>
          <w:b/>
          <w:sz w:val="24"/>
          <w:szCs w:val="24"/>
        </w:rPr>
        <w:t>/2018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Dispõe sobre a Revisão do Plano Plurianual para o quadriênio 2018-2021, e dá outras providências.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1º</w:t>
      </w:r>
      <w:r w:rsidRPr="00871082">
        <w:rPr>
          <w:rFonts w:ascii="Arial" w:hAnsi="Arial" w:cs="Arial"/>
          <w:sz w:val="24"/>
          <w:szCs w:val="24"/>
        </w:rPr>
        <w:t xml:space="preserve"> - Esta lei revisa o exercício 2019 do Plano Plurianual 2018 a 2021, instituído pela Lei Municipal nº </w:t>
      </w:r>
      <w:r w:rsidR="00871082">
        <w:rPr>
          <w:rFonts w:ascii="Arial" w:hAnsi="Arial" w:cs="Arial"/>
          <w:sz w:val="24"/>
          <w:szCs w:val="24"/>
        </w:rPr>
        <w:t>1191</w:t>
      </w:r>
      <w:r w:rsidRPr="00871082">
        <w:rPr>
          <w:rFonts w:ascii="Arial" w:hAnsi="Arial" w:cs="Arial"/>
          <w:sz w:val="24"/>
          <w:szCs w:val="24"/>
        </w:rPr>
        <w:t xml:space="preserve">, de </w:t>
      </w:r>
      <w:r w:rsidR="00871082">
        <w:rPr>
          <w:rFonts w:ascii="Arial" w:hAnsi="Arial" w:cs="Arial"/>
          <w:sz w:val="24"/>
          <w:szCs w:val="24"/>
        </w:rPr>
        <w:t>0</w:t>
      </w:r>
      <w:r w:rsidRPr="00871082">
        <w:rPr>
          <w:rFonts w:ascii="Arial" w:hAnsi="Arial" w:cs="Arial"/>
          <w:sz w:val="24"/>
          <w:szCs w:val="24"/>
        </w:rPr>
        <w:t xml:space="preserve">9 de </w:t>
      </w:r>
      <w:r w:rsidR="00871082">
        <w:rPr>
          <w:rFonts w:ascii="Arial" w:hAnsi="Arial" w:cs="Arial"/>
          <w:sz w:val="24"/>
          <w:szCs w:val="24"/>
        </w:rPr>
        <w:t>outu</w:t>
      </w:r>
      <w:r w:rsidRPr="00871082">
        <w:rPr>
          <w:rFonts w:ascii="Arial" w:hAnsi="Arial" w:cs="Arial"/>
          <w:sz w:val="24"/>
          <w:szCs w:val="24"/>
        </w:rPr>
        <w:t>bro de 2017, em cumprimento ao disposto no artigo 165, § 1º, da Constituição Federal.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2º</w:t>
      </w:r>
      <w:r w:rsidRPr="00871082">
        <w:rPr>
          <w:rFonts w:ascii="Arial" w:hAnsi="Arial" w:cs="Arial"/>
          <w:sz w:val="24"/>
          <w:szCs w:val="24"/>
        </w:rPr>
        <w:t xml:space="preserve"> - O Plano Plurianual tem como diretrizes: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I – Promoção do Desenvolvimento Sustentável e Solidário;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II – Realização de Políticas Públicas para a Cidadania, a Afirmação dos Direitos  e da Justiça Social;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III – Efetivação da Democracia, da Qualidade da Gestão Pública e a Ampliação da Participação Popular.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3º</w:t>
      </w:r>
      <w:r w:rsidRPr="00871082">
        <w:rPr>
          <w:rFonts w:ascii="Arial" w:hAnsi="Arial" w:cs="Arial"/>
          <w:sz w:val="24"/>
          <w:szCs w:val="24"/>
        </w:rPr>
        <w:t xml:space="preserve"> - Os objetivos estratégicos a serem alcançados pelo Plurianual são: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I - Estimular a geração de trabalho e emprego em vários setores da economia local, através do incentivo empreendedorismo, a fim de promover a geração e distribuição da renda;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II - Implementar política municipal de abastecimento alimentar capaz de estimular a produção diversificada da agropecuária, a fim de incidir na geração de renda e empregos no campo, com atenção especial para a agricultura familiar;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III - Qualificar a infraestrutura urbana e rural especialmente para resolver problemas estruturais pela intervenção em pontos estratégicos;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IV - Promover o comprometimento de agentes públicos e privados com a conservação e o uso sustentável dos recursos naturais através de estratégias de desenvolvimento sustentável;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V - Garantir o direito humano à saúde através da promoção de políticas públicas que efetivem o acesso universal aos serviços e ações em saúde</w:t>
      </w:r>
      <w:r w:rsidR="00647F42">
        <w:rPr>
          <w:rFonts w:ascii="Arial" w:hAnsi="Arial" w:cs="Arial"/>
          <w:sz w:val="24"/>
          <w:szCs w:val="24"/>
        </w:rPr>
        <w:t>,</w:t>
      </w:r>
      <w:r w:rsidRPr="00871082">
        <w:rPr>
          <w:rFonts w:ascii="Arial" w:hAnsi="Arial" w:cs="Arial"/>
          <w:sz w:val="24"/>
          <w:szCs w:val="24"/>
        </w:rPr>
        <w:t xml:space="preserve"> desenvolvidos com qualidade e para efetivar a realização do Sistema Único de Saúde (SUS);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VI - Garantir o direito humano à educação através da promoção de políticas públicas que efetivem a educação básica como mediação para a aprendizagem e o exercício da cidadania;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lastRenderedPageBreak/>
        <w:t>VII - Garantir o direito à assistência social através da promoção de política pública articulada e coordenada que promova e proteja, com prioridade, os segmentos sociais em situação de maior vulnerabilidade;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VIII - Garantir o direito à acessibilidade e à mobilidade através de ações e serviços adequados e que promovam a integração cidadã aos vários espaços urbanos;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IX - Garantir o direito humano à moradia adequada com atenção especial às populações de menor renda atuando na ampliação do acesso à moradia de interesse social;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X - Garantia do direito humano ao desenvolvimento artístico e cultural através de políticas públicas de promoção da cultura popular, do desporto e do lazer;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XI - Contribuir com a promoção do dire</w:t>
      </w:r>
      <w:r w:rsidR="00CB02E1">
        <w:rPr>
          <w:rFonts w:ascii="Arial" w:hAnsi="Arial" w:cs="Arial"/>
          <w:sz w:val="24"/>
          <w:szCs w:val="24"/>
        </w:rPr>
        <w:t>ito de viver livres da violência</w:t>
      </w:r>
      <w:r w:rsidRPr="00871082">
        <w:rPr>
          <w:rFonts w:ascii="Arial" w:hAnsi="Arial" w:cs="Arial"/>
          <w:sz w:val="24"/>
          <w:szCs w:val="24"/>
        </w:rPr>
        <w:t xml:space="preserve"> através de ações de integração comunitária e de articulação</w:t>
      </w:r>
      <w:r w:rsidR="00CB02E1">
        <w:rPr>
          <w:rFonts w:ascii="Arial" w:hAnsi="Arial" w:cs="Arial"/>
          <w:sz w:val="24"/>
          <w:szCs w:val="24"/>
        </w:rPr>
        <w:t>,</w:t>
      </w:r>
      <w:r w:rsidRPr="00871082">
        <w:rPr>
          <w:rFonts w:ascii="Arial" w:hAnsi="Arial" w:cs="Arial"/>
          <w:sz w:val="24"/>
          <w:szCs w:val="24"/>
        </w:rPr>
        <w:t xml:space="preserve"> as ações de segurança pública com cidadania;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XII - Garantir o direito à cidade através de mecanismos de participação da população nas definições sobre planejamento urbano e de inclusão de populações residentes em áreas de risco;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XIII - Promover o acesso amplo e transparente à informação pública fim de fortalecer o exercício da cidadania e da participação democrática;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XIV - Garantir a participação qualificada, permanente e consistente da cidadania na definição e na implementação de políticas públicas municipais;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XV - Oferecer serviços públicos qualificados para a garantia de direitos da cidadania através da criação de condições físicas, de pessoal e de controle administrativo e financeiro;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XVI - Garantir recursos financeiros para a implementação das prioridades políticas municipais através do incremento do orçamento público com receitas próprias e com captação junto a órgãos federais e estaduais.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4º</w:t>
      </w:r>
      <w:r w:rsidRPr="00871082">
        <w:rPr>
          <w:rFonts w:ascii="Arial" w:hAnsi="Arial" w:cs="Arial"/>
          <w:sz w:val="24"/>
          <w:szCs w:val="24"/>
        </w:rPr>
        <w:t xml:space="preserve"> - Os Programas de Ação da Administração Pública Municipal, constantes do Anexo I, constituem-se nos instrumentos de organização das ações a serem desenvolvidas pelo Poder Público Municipal no período compreendido no Plano Plurianual.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5º</w:t>
      </w:r>
      <w:r w:rsidRPr="00871082">
        <w:rPr>
          <w:rFonts w:ascii="Arial" w:hAnsi="Arial" w:cs="Arial"/>
          <w:sz w:val="24"/>
          <w:szCs w:val="24"/>
        </w:rPr>
        <w:t xml:space="preserve"> - As metas físicas estabelecidas para o período do Plano Plurianual constituem-se em limite de programação a ser observado em cada Lei de Diretrizes Orçamentárias e em cada Lei Orçamentária, assim como em propostas para créditos adicionais.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6º</w:t>
      </w:r>
      <w:r w:rsidRPr="00871082">
        <w:rPr>
          <w:rFonts w:ascii="Arial" w:hAnsi="Arial" w:cs="Arial"/>
          <w:sz w:val="24"/>
          <w:szCs w:val="24"/>
        </w:rPr>
        <w:t xml:space="preserve"> - Os valores consignados a cada ação são referenciais e não se constituem em limites à programação das despesas expressas em cada Lei de Diretrizes Orçamentárias e em cada Lei Orçamentária, assim como em propostas para créditos adicionais.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lastRenderedPageBreak/>
        <w:t>Art. 7º</w:t>
      </w:r>
      <w:r w:rsidRPr="00871082">
        <w:rPr>
          <w:rFonts w:ascii="Arial" w:hAnsi="Arial" w:cs="Arial"/>
          <w:sz w:val="24"/>
          <w:szCs w:val="24"/>
        </w:rPr>
        <w:t xml:space="preserve"> - Os recursos que financiarão a programação constante no Plano Plurianual são oriundos de fontes próprias do Município, das transferências constitucionais, das operações de crédito firmadas, dos convênios com o Estado e a União e de parcerias com a iniciativa privada.</w:t>
      </w:r>
    </w:p>
    <w:p w:rsidR="00CA52BE" w:rsidRDefault="00CA52BE" w:rsidP="007E110E">
      <w:pPr>
        <w:jc w:val="both"/>
        <w:rPr>
          <w:rFonts w:ascii="Arial" w:hAnsi="Arial" w:cs="Arial"/>
          <w:b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 xml:space="preserve">Art. 8º </w:t>
      </w:r>
      <w:r w:rsidRPr="00871082">
        <w:rPr>
          <w:rFonts w:ascii="Arial" w:hAnsi="Arial" w:cs="Arial"/>
          <w:sz w:val="24"/>
          <w:szCs w:val="24"/>
        </w:rPr>
        <w:t>- A inclusão de novos programas bem como a exclusão ou alteração dos programas definidos nesta Lei serão propostos pelo Poder Executivo por meio de Projeto de Lei de revisão anual ou de revisões específicas.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§ 1º</w:t>
      </w:r>
      <w:r w:rsidRPr="00871082">
        <w:rPr>
          <w:rFonts w:ascii="Arial" w:hAnsi="Arial" w:cs="Arial"/>
          <w:sz w:val="24"/>
          <w:szCs w:val="24"/>
        </w:rPr>
        <w:t xml:space="preserve"> - Os Projetos de Lei de revisão anual, se necessários, serão encaminhados à Câmara Municipal até o dia </w:t>
      </w:r>
      <w:r w:rsidR="00640803">
        <w:rPr>
          <w:rFonts w:ascii="Arial" w:hAnsi="Arial" w:cs="Arial"/>
          <w:sz w:val="24"/>
          <w:szCs w:val="24"/>
        </w:rPr>
        <w:t>15</w:t>
      </w:r>
      <w:r w:rsidRPr="00871082">
        <w:rPr>
          <w:rFonts w:ascii="Arial" w:hAnsi="Arial" w:cs="Arial"/>
          <w:sz w:val="24"/>
          <w:szCs w:val="24"/>
        </w:rPr>
        <w:t xml:space="preserve"> de </w:t>
      </w:r>
      <w:r w:rsidR="00640803">
        <w:rPr>
          <w:rFonts w:ascii="Arial" w:hAnsi="Arial" w:cs="Arial"/>
          <w:sz w:val="24"/>
          <w:szCs w:val="24"/>
        </w:rPr>
        <w:t>agosto</w:t>
      </w:r>
      <w:r w:rsidRPr="00871082">
        <w:rPr>
          <w:rFonts w:ascii="Arial" w:hAnsi="Arial" w:cs="Arial"/>
          <w:sz w:val="24"/>
          <w:szCs w:val="24"/>
        </w:rPr>
        <w:t xml:space="preserve"> dos exercícios de </w:t>
      </w:r>
      <w:r w:rsidR="002E365D">
        <w:rPr>
          <w:rFonts w:ascii="Arial" w:hAnsi="Arial" w:cs="Arial"/>
          <w:sz w:val="24"/>
          <w:szCs w:val="24"/>
        </w:rPr>
        <w:t xml:space="preserve">2018, </w:t>
      </w:r>
      <w:r w:rsidRPr="00871082">
        <w:rPr>
          <w:rFonts w:ascii="Arial" w:hAnsi="Arial" w:cs="Arial"/>
          <w:sz w:val="24"/>
          <w:szCs w:val="24"/>
        </w:rPr>
        <w:t>2019, 2020 e 2021.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§ 2º</w:t>
      </w:r>
      <w:r w:rsidRPr="00871082">
        <w:rPr>
          <w:rFonts w:ascii="Arial" w:hAnsi="Arial" w:cs="Arial"/>
          <w:sz w:val="24"/>
          <w:szCs w:val="24"/>
        </w:rPr>
        <w:t xml:space="preserve"> - As leis de diretrizes orçamentárias, ao estabelecer as prioridades para o exercício seguinte, poderão promover ajustes no PPA desde que guardem consonância com as diretrizes estratégicas do Plano e com seu cenário de financiamento, mantendo-se os ajustes efetuados nos exercícios subsequentes.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§ 3º</w:t>
      </w:r>
      <w:r w:rsidRPr="00871082">
        <w:rPr>
          <w:rFonts w:ascii="Arial" w:hAnsi="Arial" w:cs="Arial"/>
          <w:sz w:val="24"/>
          <w:szCs w:val="24"/>
        </w:rPr>
        <w:t xml:space="preserve"> - Considera-se alteração de programa: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I - modificação da denominação, do objetivo, do público-alvo e dos indicadores e índices;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II - inclusão ou exclusão de ações e produtos;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III - alteração de título da ação orçamentária, do produto, da unidade de medida, das metas e custos.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§ 4º</w:t>
      </w:r>
      <w:r w:rsidRPr="00871082">
        <w:rPr>
          <w:rFonts w:ascii="Arial" w:hAnsi="Arial" w:cs="Arial"/>
          <w:sz w:val="24"/>
          <w:szCs w:val="24"/>
        </w:rPr>
        <w:t xml:space="preserve"> - As alterações do PPA resultantes da mudança do cenário de financiamento do Plano deverão ser objeto de projeto de lei específico a ser encaminhado ao Poder Legislativo, juntamente com a devida fundamentação.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9º</w:t>
      </w:r>
      <w:r w:rsidRPr="00871082">
        <w:rPr>
          <w:rFonts w:ascii="Arial" w:hAnsi="Arial" w:cs="Arial"/>
          <w:sz w:val="24"/>
          <w:szCs w:val="24"/>
        </w:rPr>
        <w:t xml:space="preserve"> - As codificações de programas e ações deste Plano serão observadas em cada Lei de Diretrizes Orçamentárias, em cada Lei Orçamentária Anual e em seus créditos adicionais, assim como nas Leis de revisão do Plano Plurianual.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Parágrafo único</w:t>
      </w:r>
      <w:r w:rsidRPr="00871082">
        <w:rPr>
          <w:rFonts w:ascii="Arial" w:hAnsi="Arial" w:cs="Arial"/>
          <w:sz w:val="24"/>
          <w:szCs w:val="24"/>
        </w:rPr>
        <w:t>. Os códigos a que se refere este artigo prevalecerão até a extinção dos programas e ações a que se vinculam.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10</w:t>
      </w:r>
      <w:r w:rsidRPr="00871082">
        <w:rPr>
          <w:rFonts w:ascii="Arial" w:hAnsi="Arial" w:cs="Arial"/>
          <w:sz w:val="24"/>
          <w:szCs w:val="24"/>
        </w:rPr>
        <w:t xml:space="preserve"> - Somente poderão ser contratadas operações de crédito para o financiamento de projetos que estejam especificados no Plano Plurianual, observados os montantes de investimento correspondentes.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11</w:t>
      </w:r>
      <w:r w:rsidRPr="00871082">
        <w:rPr>
          <w:rFonts w:ascii="Arial" w:hAnsi="Arial" w:cs="Arial"/>
          <w:sz w:val="24"/>
          <w:szCs w:val="24"/>
        </w:rPr>
        <w:t xml:space="preserve"> - O Plano Plurianual e seus programas serão permanentemente acompanhados e anualmente avaliados.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§ 1º</w:t>
      </w:r>
      <w:r w:rsidRPr="00871082">
        <w:rPr>
          <w:rFonts w:ascii="Arial" w:hAnsi="Arial" w:cs="Arial"/>
          <w:sz w:val="24"/>
          <w:szCs w:val="24"/>
        </w:rPr>
        <w:t xml:space="preserve"> - O acompanhamento da execução do PPA será feito com base na evolução da realização das ações previstas para cada programa tendo, para tal, como subsídios, entre </w:t>
      </w:r>
      <w:r w:rsidRPr="00871082">
        <w:rPr>
          <w:rFonts w:ascii="Arial" w:hAnsi="Arial" w:cs="Arial"/>
          <w:sz w:val="24"/>
          <w:szCs w:val="24"/>
        </w:rPr>
        <w:lastRenderedPageBreak/>
        <w:t>outros o plano gerencial de execução e as informações de execução físico-financeira fornecidas pelos responsáveis pela execução.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§ 2º</w:t>
      </w:r>
      <w:r w:rsidRPr="00871082">
        <w:rPr>
          <w:rFonts w:ascii="Arial" w:hAnsi="Arial" w:cs="Arial"/>
          <w:sz w:val="24"/>
          <w:szCs w:val="24"/>
        </w:rPr>
        <w:t xml:space="preserve"> - A avaliação do PPA será realizada com base nos objetivos, no desempenho dos indicadores previstos em cada Programa e no atingimento das metas físicas e financeiras, cujas informações serão apuradas pelos responsáveis pela execução e informadas à Secretaria de Administração nos termos estabelecidos nesta lei e outras determinações complementares operacionais estabelecidas pela Secretaria de Administração.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§ 1º</w:t>
      </w:r>
      <w:r w:rsidRPr="00871082">
        <w:rPr>
          <w:rFonts w:ascii="Arial" w:hAnsi="Arial" w:cs="Arial"/>
          <w:sz w:val="24"/>
          <w:szCs w:val="24"/>
        </w:rPr>
        <w:t xml:space="preserve"> - Para o atendimento do disposto neste artigo, o Poder Executivo instituirá Sistema de Acompanhamento e de Avaliação do Plano Plurianual, sob a coordenação da Secretaria Municipal de Administração.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12</w:t>
      </w:r>
      <w:r w:rsidRPr="00871082">
        <w:rPr>
          <w:rFonts w:ascii="Arial" w:hAnsi="Arial" w:cs="Arial"/>
          <w:sz w:val="24"/>
          <w:szCs w:val="24"/>
        </w:rPr>
        <w:t xml:space="preserve"> - O Poder Executivo promoverá a participação da sociedade civil organizada no acompanhamento e na avaliação e na revisão do Plano Plurianual nos termos da legislação municipal.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13</w:t>
      </w:r>
      <w:r w:rsidRPr="00871082">
        <w:rPr>
          <w:rFonts w:ascii="Arial" w:hAnsi="Arial" w:cs="Arial"/>
          <w:sz w:val="24"/>
          <w:szCs w:val="24"/>
        </w:rPr>
        <w:t xml:space="preserve"> - Os órgãos responsáveis pelos programas e ações indicarão servidores que se responsabilizarão pela execução e pelo fornecimento de informações necessárias ao monitoramento da execução e a avaliação do Plano.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14</w:t>
      </w:r>
      <w:r w:rsidRPr="00871082">
        <w:rPr>
          <w:rFonts w:ascii="Arial" w:hAnsi="Arial" w:cs="Arial"/>
          <w:sz w:val="24"/>
          <w:szCs w:val="24"/>
        </w:rPr>
        <w:t xml:space="preserve"> - O Poder Executivo, por intermédio da Secretaria Municipal de </w:t>
      </w:r>
      <w:r w:rsidR="007775DC">
        <w:rPr>
          <w:rFonts w:ascii="Arial" w:hAnsi="Arial" w:cs="Arial"/>
          <w:sz w:val="24"/>
          <w:szCs w:val="24"/>
        </w:rPr>
        <w:t>Planejamento e Fazenda</w:t>
      </w:r>
      <w:r w:rsidRPr="00871082">
        <w:rPr>
          <w:rFonts w:ascii="Arial" w:hAnsi="Arial" w:cs="Arial"/>
          <w:sz w:val="24"/>
          <w:szCs w:val="24"/>
        </w:rPr>
        <w:t>, divulgará por meio eletrônico no Portal da Prefeitura Municipal a íntegra desta lei, bem como as alterações consolidadas e os relatórios anuais, num prazo de até 60 (sessenta) dias após sua respectiva aprovação.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16</w:t>
      </w:r>
      <w:r w:rsidRPr="00871082">
        <w:rPr>
          <w:rFonts w:ascii="Arial" w:hAnsi="Arial" w:cs="Arial"/>
          <w:sz w:val="24"/>
          <w:szCs w:val="24"/>
        </w:rPr>
        <w:t xml:space="preserve"> - Esta Lei entra em vigor na data de sua publicação ou afixação em local de costume.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b/>
          <w:sz w:val="24"/>
          <w:szCs w:val="24"/>
        </w:rPr>
        <w:t>Art. 17</w:t>
      </w:r>
      <w:r w:rsidRPr="00871082">
        <w:rPr>
          <w:rFonts w:ascii="Arial" w:hAnsi="Arial" w:cs="Arial"/>
          <w:sz w:val="24"/>
          <w:szCs w:val="24"/>
        </w:rPr>
        <w:t xml:space="preserve"> - Revogam-se as disposições em contrário.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center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 xml:space="preserve">GABINETE DO PREFEITO DE </w:t>
      </w:r>
      <w:r w:rsidR="007775DC">
        <w:rPr>
          <w:rFonts w:ascii="Arial" w:hAnsi="Arial" w:cs="Arial"/>
          <w:sz w:val="24"/>
          <w:szCs w:val="24"/>
        </w:rPr>
        <w:t>ITAÚBA</w:t>
      </w:r>
      <w:r w:rsidRPr="00871082">
        <w:rPr>
          <w:rFonts w:ascii="Arial" w:hAnsi="Arial" w:cs="Arial"/>
          <w:sz w:val="24"/>
          <w:szCs w:val="24"/>
        </w:rPr>
        <w:t xml:space="preserve">, </w:t>
      </w:r>
      <w:r w:rsidR="007775DC">
        <w:rPr>
          <w:rFonts w:ascii="Arial" w:hAnsi="Arial" w:cs="Arial"/>
          <w:sz w:val="24"/>
          <w:szCs w:val="24"/>
        </w:rPr>
        <w:t>13</w:t>
      </w:r>
      <w:r w:rsidRPr="00871082">
        <w:rPr>
          <w:rFonts w:ascii="Arial" w:hAnsi="Arial" w:cs="Arial"/>
          <w:sz w:val="24"/>
          <w:szCs w:val="24"/>
        </w:rPr>
        <w:t xml:space="preserve"> DE </w:t>
      </w:r>
      <w:r w:rsidR="007775DC">
        <w:rPr>
          <w:rFonts w:ascii="Arial" w:hAnsi="Arial" w:cs="Arial"/>
          <w:sz w:val="24"/>
          <w:szCs w:val="24"/>
        </w:rPr>
        <w:t>AGOSTO</w:t>
      </w:r>
      <w:r w:rsidRPr="00871082">
        <w:rPr>
          <w:rFonts w:ascii="Arial" w:hAnsi="Arial" w:cs="Arial"/>
          <w:sz w:val="24"/>
          <w:szCs w:val="24"/>
        </w:rPr>
        <w:t xml:space="preserve"> DE 2018.</w:t>
      </w:r>
    </w:p>
    <w:p w:rsidR="007E110E" w:rsidRPr="00871082" w:rsidRDefault="007E110E" w:rsidP="007E110E">
      <w:pPr>
        <w:jc w:val="both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center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center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center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center"/>
        <w:rPr>
          <w:rFonts w:ascii="Arial" w:hAnsi="Arial" w:cs="Arial"/>
          <w:sz w:val="24"/>
          <w:szCs w:val="24"/>
        </w:rPr>
      </w:pPr>
    </w:p>
    <w:p w:rsidR="007E110E" w:rsidRPr="00871082" w:rsidRDefault="007E110E" w:rsidP="007E110E">
      <w:pPr>
        <w:jc w:val="center"/>
        <w:rPr>
          <w:rFonts w:ascii="Arial" w:hAnsi="Arial" w:cs="Arial"/>
          <w:sz w:val="24"/>
          <w:szCs w:val="24"/>
        </w:rPr>
      </w:pPr>
    </w:p>
    <w:p w:rsidR="007E110E" w:rsidRPr="00871082" w:rsidRDefault="007775DC" w:rsidP="007E11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VALCIR DONATO</w:t>
      </w:r>
    </w:p>
    <w:p w:rsidR="001E5978" w:rsidRPr="00871082" w:rsidRDefault="007E110E" w:rsidP="007E110E">
      <w:pPr>
        <w:jc w:val="center"/>
        <w:rPr>
          <w:rFonts w:ascii="Arial" w:hAnsi="Arial" w:cs="Arial"/>
          <w:sz w:val="24"/>
          <w:szCs w:val="24"/>
        </w:rPr>
      </w:pPr>
      <w:r w:rsidRPr="00871082">
        <w:rPr>
          <w:rFonts w:ascii="Arial" w:hAnsi="Arial" w:cs="Arial"/>
          <w:sz w:val="24"/>
          <w:szCs w:val="24"/>
        </w:rPr>
        <w:t>Prefeito Municipal</w:t>
      </w:r>
    </w:p>
    <w:sectPr w:rsidR="001E5978" w:rsidRPr="00871082" w:rsidSect="006C0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9E" w:rsidRDefault="00DB409E">
      <w:r>
        <w:separator/>
      </w:r>
    </w:p>
  </w:endnote>
  <w:endnote w:type="continuationSeparator" w:id="0">
    <w:p w:rsidR="00DB409E" w:rsidRDefault="00DB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D1A" w:rsidRDefault="00690D1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0D1A" w:rsidRDefault="00690D1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5F" w:rsidRDefault="00B45706" w:rsidP="00E0105F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67310</wp:posOffset>
              </wp:positionH>
              <wp:positionV relativeFrom="page">
                <wp:posOffset>10003155</wp:posOffset>
              </wp:positionV>
              <wp:extent cx="7881620" cy="160655"/>
              <wp:effectExtent l="19685" t="20955" r="37465" b="46990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162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margin-left:5.3pt;margin-top:787.65pt;width:620.6pt;height:12.6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 w:rsidR="006C04EA">
      <w:rPr>
        <w:rFonts w:ascii="Lucida Bright" w:hAnsi="Lucida Bright"/>
        <w:b/>
        <w:bCs/>
      </w:rPr>
      <w:t xml:space="preserve">Avenida Tancredo Neves,799, Centro </w:t>
    </w:r>
    <w:r w:rsidR="006C04EA" w:rsidRPr="00AB349D">
      <w:rPr>
        <w:rFonts w:ascii="Lucida Bright" w:hAnsi="Lucida Bright"/>
        <w:b/>
        <w:bCs/>
      </w:rPr>
      <w:t>– CEP 78.510-000</w:t>
    </w:r>
    <w:r w:rsidR="00E0105F">
      <w:rPr>
        <w:rFonts w:ascii="Lucida Bright" w:hAnsi="Lucida Bright"/>
        <w:b/>
        <w:bCs/>
      </w:rPr>
      <w:t xml:space="preserve"> Fone: </w:t>
    </w:r>
    <w:r w:rsidR="00E0105F" w:rsidRPr="00AB349D">
      <w:rPr>
        <w:rFonts w:ascii="Lucida Bright" w:hAnsi="Lucida Bright"/>
        <w:b/>
        <w:bCs/>
      </w:rPr>
      <w:t>0</w:t>
    </w:r>
    <w:r w:rsidR="00E0105F">
      <w:rPr>
        <w:rFonts w:ascii="Lucida Bright" w:hAnsi="Lucida Bright"/>
        <w:b/>
        <w:bCs/>
      </w:rPr>
      <w:t>66 3561-2800</w:t>
    </w:r>
  </w:p>
  <w:p w:rsidR="006C04EA" w:rsidRDefault="006C04EA" w:rsidP="00E0105F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  <w:r w:rsidR="00E0105F">
      <w:rPr>
        <w:rFonts w:ascii="Lucida Bright" w:hAnsi="Lucida Bright"/>
        <w:b/>
        <w:bCs/>
      </w:rPr>
      <w:t xml:space="preserve"> - </w:t>
    </w:r>
    <w:r>
      <w:rPr>
        <w:rFonts w:ascii="Lucida Bright" w:hAnsi="Lucida Bright"/>
        <w:b/>
        <w:bCs/>
      </w:rPr>
      <w:t>www.itauba.mt.gov.br</w:t>
    </w:r>
  </w:p>
  <w:p w:rsidR="00690D1A" w:rsidRDefault="00690D1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5F" w:rsidRDefault="00E010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9E" w:rsidRDefault="00DB409E">
      <w:r>
        <w:separator/>
      </w:r>
    </w:p>
  </w:footnote>
  <w:footnote w:type="continuationSeparator" w:id="0">
    <w:p w:rsidR="00DB409E" w:rsidRDefault="00DB4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D1A" w:rsidRDefault="00690D1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0D1A" w:rsidRDefault="00690D1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D1A" w:rsidRDefault="00690D1A">
    <w:pPr>
      <w:pStyle w:val="Cabealho"/>
      <w:framePr w:wrap="around" w:vAnchor="text" w:hAnchor="margin" w:xAlign="right" w:y="1"/>
      <w:rPr>
        <w:rStyle w:val="Nmerodepgina"/>
      </w:rPr>
    </w:pPr>
  </w:p>
  <w:p w:rsidR="001E5978" w:rsidRDefault="007E110E" w:rsidP="00AB349D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1608455</wp:posOffset>
          </wp:positionH>
          <wp:positionV relativeFrom="paragraph">
            <wp:posOffset>-234950</wp:posOffset>
          </wp:positionV>
          <wp:extent cx="3719195" cy="1428750"/>
          <wp:effectExtent l="19050" t="0" r="0" b="0"/>
          <wp:wrapNone/>
          <wp:docPr id="30" name="Imagem 30" descr="sbo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sbor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9195" cy="142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19050" t="0" r="635" b="0"/>
          <wp:wrapNone/>
          <wp:docPr id="31" name="Imagem 31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itauba brasã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E5978" w:rsidRDefault="001E5978" w:rsidP="00AB349D">
    <w:pPr>
      <w:pStyle w:val="Cabealho"/>
    </w:pPr>
  </w:p>
  <w:p w:rsidR="001E5978" w:rsidRDefault="001E5978" w:rsidP="00AB349D">
    <w:pPr>
      <w:pStyle w:val="Cabealho"/>
    </w:pPr>
  </w:p>
  <w:p w:rsidR="001E5978" w:rsidRDefault="001E5978" w:rsidP="00AB349D">
    <w:pPr>
      <w:pStyle w:val="Cabealho"/>
    </w:pPr>
  </w:p>
  <w:p w:rsidR="001E5978" w:rsidRDefault="001E5978" w:rsidP="00AB349D">
    <w:pPr>
      <w:pStyle w:val="Cabealho"/>
    </w:pPr>
  </w:p>
  <w:p w:rsidR="001E5978" w:rsidRDefault="001E5978" w:rsidP="00AB349D">
    <w:pPr>
      <w:pStyle w:val="Cabealho"/>
    </w:pPr>
  </w:p>
  <w:p w:rsidR="001E5978" w:rsidRDefault="001E5978" w:rsidP="00AB349D">
    <w:pPr>
      <w:pStyle w:val="Cabealho"/>
    </w:pPr>
  </w:p>
  <w:p w:rsidR="001E5978" w:rsidRDefault="001E5978" w:rsidP="00AB349D">
    <w:pPr>
      <w:pStyle w:val="Cabealho"/>
    </w:pPr>
  </w:p>
  <w:p w:rsidR="00A93611" w:rsidRDefault="00B45706" w:rsidP="00AB34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985" cy="95250"/>
              <wp:effectExtent l="19050" t="19050" r="38735" b="47625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98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margin-left:-2.25pt;margin-top:135.75pt;width:620.55pt;height:7.5pt;z-index:25165824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690D1A" w:rsidRPr="00A93611" w:rsidRDefault="007E110E" w:rsidP="00AB349D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19050" t="0" r="3810" b="0"/>
          <wp:wrapNone/>
          <wp:docPr id="34" name="Imagem 34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DD" w:rsidRDefault="007E110E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19050" t="0" r="0" b="0"/>
          <wp:wrapNone/>
          <wp:docPr id="29" name="Imagem 2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115"/>
    <w:multiLevelType w:val="hybridMultilevel"/>
    <w:tmpl w:val="9BD233EA"/>
    <w:lvl w:ilvl="0" w:tplc="0ECE3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316C4"/>
    <w:multiLevelType w:val="hybridMultilevel"/>
    <w:tmpl w:val="2DFA484C"/>
    <w:lvl w:ilvl="0" w:tplc="E5BA919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6133B"/>
    <w:multiLevelType w:val="hybridMultilevel"/>
    <w:tmpl w:val="23DAA9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684B5C"/>
    <w:multiLevelType w:val="hybridMultilevel"/>
    <w:tmpl w:val="D9F2A15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35C1C"/>
    <w:multiLevelType w:val="hybridMultilevel"/>
    <w:tmpl w:val="175C66D0"/>
    <w:lvl w:ilvl="0" w:tplc="0ECE3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F69A1"/>
    <w:multiLevelType w:val="hybridMultilevel"/>
    <w:tmpl w:val="19AC4510"/>
    <w:lvl w:ilvl="0" w:tplc="0ECE3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FA2467"/>
    <w:multiLevelType w:val="hybridMultilevel"/>
    <w:tmpl w:val="0F3E09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1679CA"/>
    <w:multiLevelType w:val="hybridMultilevel"/>
    <w:tmpl w:val="374857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5013B5"/>
    <w:multiLevelType w:val="hybridMultilevel"/>
    <w:tmpl w:val="8D1039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861DB7"/>
    <w:multiLevelType w:val="hybridMultilevel"/>
    <w:tmpl w:val="386267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CA4C5D"/>
    <w:multiLevelType w:val="hybridMultilevel"/>
    <w:tmpl w:val="7FE61828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1">
    <w:nsid w:val="4632303A"/>
    <w:multiLevelType w:val="hybridMultilevel"/>
    <w:tmpl w:val="0CEAAF22"/>
    <w:lvl w:ilvl="0" w:tplc="54FCA0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C2315C">
      <w:numFmt w:val="none"/>
      <w:lvlText w:val=""/>
      <w:lvlJc w:val="left"/>
      <w:pPr>
        <w:tabs>
          <w:tab w:val="num" w:pos="360"/>
        </w:tabs>
      </w:pPr>
    </w:lvl>
    <w:lvl w:ilvl="2" w:tplc="1D8CDD38">
      <w:numFmt w:val="none"/>
      <w:lvlText w:val=""/>
      <w:lvlJc w:val="left"/>
      <w:pPr>
        <w:tabs>
          <w:tab w:val="num" w:pos="360"/>
        </w:tabs>
      </w:pPr>
    </w:lvl>
    <w:lvl w:ilvl="3" w:tplc="450C3042">
      <w:numFmt w:val="none"/>
      <w:lvlText w:val=""/>
      <w:lvlJc w:val="left"/>
      <w:pPr>
        <w:tabs>
          <w:tab w:val="num" w:pos="360"/>
        </w:tabs>
      </w:pPr>
    </w:lvl>
    <w:lvl w:ilvl="4" w:tplc="B88C7FC4">
      <w:numFmt w:val="none"/>
      <w:lvlText w:val=""/>
      <w:lvlJc w:val="left"/>
      <w:pPr>
        <w:tabs>
          <w:tab w:val="num" w:pos="360"/>
        </w:tabs>
      </w:pPr>
    </w:lvl>
    <w:lvl w:ilvl="5" w:tplc="1F7E9A9C">
      <w:numFmt w:val="none"/>
      <w:lvlText w:val=""/>
      <w:lvlJc w:val="left"/>
      <w:pPr>
        <w:tabs>
          <w:tab w:val="num" w:pos="360"/>
        </w:tabs>
      </w:pPr>
    </w:lvl>
    <w:lvl w:ilvl="6" w:tplc="B768B1D2">
      <w:numFmt w:val="none"/>
      <w:lvlText w:val=""/>
      <w:lvlJc w:val="left"/>
      <w:pPr>
        <w:tabs>
          <w:tab w:val="num" w:pos="360"/>
        </w:tabs>
      </w:pPr>
    </w:lvl>
    <w:lvl w:ilvl="7" w:tplc="3DD6B946">
      <w:numFmt w:val="none"/>
      <w:lvlText w:val=""/>
      <w:lvlJc w:val="left"/>
      <w:pPr>
        <w:tabs>
          <w:tab w:val="num" w:pos="360"/>
        </w:tabs>
      </w:pPr>
    </w:lvl>
    <w:lvl w:ilvl="8" w:tplc="49D4B77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7C62B76"/>
    <w:multiLevelType w:val="hybridMultilevel"/>
    <w:tmpl w:val="87DA45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506A1D"/>
    <w:multiLevelType w:val="hybridMultilevel"/>
    <w:tmpl w:val="6F8E1E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BF51820"/>
    <w:multiLevelType w:val="hybridMultilevel"/>
    <w:tmpl w:val="597C51DC"/>
    <w:lvl w:ilvl="0" w:tplc="0ECE3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2F681B"/>
    <w:multiLevelType w:val="hybridMultilevel"/>
    <w:tmpl w:val="4B8E033A"/>
    <w:lvl w:ilvl="0" w:tplc="0ECE37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2FB13AE"/>
    <w:multiLevelType w:val="hybridMultilevel"/>
    <w:tmpl w:val="3710AA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5B6E0A"/>
    <w:multiLevelType w:val="hybridMultilevel"/>
    <w:tmpl w:val="78B4ED44"/>
    <w:lvl w:ilvl="0" w:tplc="0ECE37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4736052"/>
    <w:multiLevelType w:val="hybridMultilevel"/>
    <w:tmpl w:val="DE8409C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6ECE13D4"/>
    <w:multiLevelType w:val="hybridMultilevel"/>
    <w:tmpl w:val="9AA681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7178F1"/>
    <w:multiLevelType w:val="hybridMultilevel"/>
    <w:tmpl w:val="56BE248A"/>
    <w:lvl w:ilvl="0" w:tplc="0ECE3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2E68A5"/>
    <w:multiLevelType w:val="hybridMultilevel"/>
    <w:tmpl w:val="C80C203C"/>
    <w:lvl w:ilvl="0" w:tplc="0416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">
    <w:nsid w:val="77AA0E3B"/>
    <w:multiLevelType w:val="hybridMultilevel"/>
    <w:tmpl w:val="33E438B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E37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B94B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7"/>
  </w:num>
  <w:num w:numId="3">
    <w:abstractNumId w:val="2"/>
  </w:num>
  <w:num w:numId="4">
    <w:abstractNumId w:val="21"/>
  </w:num>
  <w:num w:numId="5">
    <w:abstractNumId w:val="11"/>
  </w:num>
  <w:num w:numId="6">
    <w:abstractNumId w:val="10"/>
  </w:num>
  <w:num w:numId="7">
    <w:abstractNumId w:val="18"/>
  </w:num>
  <w:num w:numId="8">
    <w:abstractNumId w:val="19"/>
  </w:num>
  <w:num w:numId="9">
    <w:abstractNumId w:val="16"/>
  </w:num>
  <w:num w:numId="10">
    <w:abstractNumId w:val="22"/>
  </w:num>
  <w:num w:numId="11">
    <w:abstractNumId w:val="5"/>
  </w:num>
  <w:num w:numId="12">
    <w:abstractNumId w:val="4"/>
  </w:num>
  <w:num w:numId="13">
    <w:abstractNumId w:val="8"/>
  </w:num>
  <w:num w:numId="14">
    <w:abstractNumId w:val="1"/>
  </w:num>
  <w:num w:numId="15">
    <w:abstractNumId w:val="15"/>
  </w:num>
  <w:num w:numId="16">
    <w:abstractNumId w:val="0"/>
  </w:num>
  <w:num w:numId="17">
    <w:abstractNumId w:val="20"/>
  </w:num>
  <w:num w:numId="18">
    <w:abstractNumId w:val="14"/>
  </w:num>
  <w:num w:numId="19">
    <w:abstractNumId w:val="17"/>
  </w:num>
  <w:num w:numId="20">
    <w:abstractNumId w:val="3"/>
  </w:num>
  <w:num w:numId="21">
    <w:abstractNumId w:val="6"/>
  </w:num>
  <w:num w:numId="22">
    <w:abstractNumId w:val="9"/>
  </w:num>
  <w:num w:numId="23">
    <w:abstractNumId w:val="12"/>
  </w:num>
  <w:num w:numId="24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13"/>
    <w:rsid w:val="0001390B"/>
    <w:rsid w:val="00014B7F"/>
    <w:rsid w:val="00024D45"/>
    <w:rsid w:val="00033FA3"/>
    <w:rsid w:val="0004594F"/>
    <w:rsid w:val="00052BDD"/>
    <w:rsid w:val="00062C2E"/>
    <w:rsid w:val="000810B8"/>
    <w:rsid w:val="000C0615"/>
    <w:rsid w:val="00123274"/>
    <w:rsid w:val="00127EAD"/>
    <w:rsid w:val="001337FA"/>
    <w:rsid w:val="001344E2"/>
    <w:rsid w:val="00135F04"/>
    <w:rsid w:val="00150B01"/>
    <w:rsid w:val="0017427C"/>
    <w:rsid w:val="00177B2F"/>
    <w:rsid w:val="001845B3"/>
    <w:rsid w:val="001A11EF"/>
    <w:rsid w:val="001B1794"/>
    <w:rsid w:val="001B1AF9"/>
    <w:rsid w:val="001D3C11"/>
    <w:rsid w:val="001E4579"/>
    <w:rsid w:val="001E5978"/>
    <w:rsid w:val="002254B0"/>
    <w:rsid w:val="00234A7A"/>
    <w:rsid w:val="002573EC"/>
    <w:rsid w:val="002931D8"/>
    <w:rsid w:val="002B3772"/>
    <w:rsid w:val="002E365D"/>
    <w:rsid w:val="002E4884"/>
    <w:rsid w:val="002F262F"/>
    <w:rsid w:val="00317D46"/>
    <w:rsid w:val="00334743"/>
    <w:rsid w:val="0034221B"/>
    <w:rsid w:val="00345714"/>
    <w:rsid w:val="00351F9E"/>
    <w:rsid w:val="00361D28"/>
    <w:rsid w:val="003930F5"/>
    <w:rsid w:val="00396E7D"/>
    <w:rsid w:val="003D2A03"/>
    <w:rsid w:val="003E11CC"/>
    <w:rsid w:val="003E74E8"/>
    <w:rsid w:val="003F2C1F"/>
    <w:rsid w:val="003F59E9"/>
    <w:rsid w:val="004173AA"/>
    <w:rsid w:val="00430066"/>
    <w:rsid w:val="004603F9"/>
    <w:rsid w:val="00477060"/>
    <w:rsid w:val="004A2ED5"/>
    <w:rsid w:val="004A5DD4"/>
    <w:rsid w:val="004A7FF1"/>
    <w:rsid w:val="004B653B"/>
    <w:rsid w:val="004C00E5"/>
    <w:rsid w:val="004C309D"/>
    <w:rsid w:val="005073FB"/>
    <w:rsid w:val="00516B68"/>
    <w:rsid w:val="00523E94"/>
    <w:rsid w:val="0056099F"/>
    <w:rsid w:val="00562224"/>
    <w:rsid w:val="00563A9D"/>
    <w:rsid w:val="00582282"/>
    <w:rsid w:val="00584158"/>
    <w:rsid w:val="00595134"/>
    <w:rsid w:val="005A06E6"/>
    <w:rsid w:val="005A25C5"/>
    <w:rsid w:val="005A2E42"/>
    <w:rsid w:val="005F7CA1"/>
    <w:rsid w:val="00617655"/>
    <w:rsid w:val="00633AFD"/>
    <w:rsid w:val="006340FE"/>
    <w:rsid w:val="00640803"/>
    <w:rsid w:val="00641623"/>
    <w:rsid w:val="00647F42"/>
    <w:rsid w:val="00664B37"/>
    <w:rsid w:val="006708DD"/>
    <w:rsid w:val="006720C1"/>
    <w:rsid w:val="00690D1A"/>
    <w:rsid w:val="006C04EA"/>
    <w:rsid w:val="00701761"/>
    <w:rsid w:val="00721DC5"/>
    <w:rsid w:val="00735284"/>
    <w:rsid w:val="0075681B"/>
    <w:rsid w:val="007775DC"/>
    <w:rsid w:val="00795F1F"/>
    <w:rsid w:val="007C60DF"/>
    <w:rsid w:val="007E110E"/>
    <w:rsid w:val="00823F3C"/>
    <w:rsid w:val="00870BB6"/>
    <w:rsid w:val="00871082"/>
    <w:rsid w:val="008827E1"/>
    <w:rsid w:val="008A7460"/>
    <w:rsid w:val="008B3544"/>
    <w:rsid w:val="008B41F5"/>
    <w:rsid w:val="008C2EDD"/>
    <w:rsid w:val="008C4AD1"/>
    <w:rsid w:val="008F2ABD"/>
    <w:rsid w:val="008F6416"/>
    <w:rsid w:val="009078DD"/>
    <w:rsid w:val="009406A7"/>
    <w:rsid w:val="00946815"/>
    <w:rsid w:val="00975F16"/>
    <w:rsid w:val="009B4B07"/>
    <w:rsid w:val="009C2ECC"/>
    <w:rsid w:val="00A047C8"/>
    <w:rsid w:val="00A15C93"/>
    <w:rsid w:val="00A4345C"/>
    <w:rsid w:val="00A8098B"/>
    <w:rsid w:val="00A93611"/>
    <w:rsid w:val="00AA2645"/>
    <w:rsid w:val="00AB349D"/>
    <w:rsid w:val="00AB4F4C"/>
    <w:rsid w:val="00AD70CF"/>
    <w:rsid w:val="00AE56FE"/>
    <w:rsid w:val="00AF58EA"/>
    <w:rsid w:val="00B45706"/>
    <w:rsid w:val="00B46417"/>
    <w:rsid w:val="00B7761C"/>
    <w:rsid w:val="00B96C44"/>
    <w:rsid w:val="00BB7BB3"/>
    <w:rsid w:val="00BD014F"/>
    <w:rsid w:val="00BD038A"/>
    <w:rsid w:val="00C228A2"/>
    <w:rsid w:val="00C43B41"/>
    <w:rsid w:val="00C51E75"/>
    <w:rsid w:val="00C77F72"/>
    <w:rsid w:val="00CA52BE"/>
    <w:rsid w:val="00CA5489"/>
    <w:rsid w:val="00CB02E1"/>
    <w:rsid w:val="00CD0280"/>
    <w:rsid w:val="00CF0A6E"/>
    <w:rsid w:val="00CF3869"/>
    <w:rsid w:val="00D03B4B"/>
    <w:rsid w:val="00D32B0D"/>
    <w:rsid w:val="00D405FC"/>
    <w:rsid w:val="00D54713"/>
    <w:rsid w:val="00D83895"/>
    <w:rsid w:val="00DB409E"/>
    <w:rsid w:val="00DB759B"/>
    <w:rsid w:val="00DD5D7D"/>
    <w:rsid w:val="00DF14EC"/>
    <w:rsid w:val="00DF3295"/>
    <w:rsid w:val="00E0105F"/>
    <w:rsid w:val="00E0284D"/>
    <w:rsid w:val="00E05327"/>
    <w:rsid w:val="00E90B6E"/>
    <w:rsid w:val="00E9507C"/>
    <w:rsid w:val="00EB3C1F"/>
    <w:rsid w:val="00EB7367"/>
    <w:rsid w:val="00ED644A"/>
    <w:rsid w:val="00ED7E6D"/>
    <w:rsid w:val="00F352DE"/>
    <w:rsid w:val="00F44443"/>
    <w:rsid w:val="00F53B4D"/>
    <w:rsid w:val="00F649F6"/>
    <w:rsid w:val="00F666BB"/>
    <w:rsid w:val="00F87F6C"/>
    <w:rsid w:val="00F90830"/>
    <w:rsid w:val="00F91FC4"/>
    <w:rsid w:val="00FC04C4"/>
    <w:rsid w:val="00FE326C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i/>
    </w:rPr>
  </w:style>
  <w:style w:type="paragraph" w:styleId="Ttulo4">
    <w:name w:val="heading 4"/>
    <w:basedOn w:val="Normal"/>
    <w:next w:val="Normal"/>
    <w:qFormat/>
    <w:pPr>
      <w:keepNext/>
      <w:ind w:right="-162"/>
      <w:jc w:val="right"/>
      <w:outlineLvl w:val="3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4D45"/>
    <w:pPr>
      <w:spacing w:before="240" w:after="60"/>
      <w:outlineLvl w:val="6"/>
    </w:pPr>
  </w:style>
  <w:style w:type="paragraph" w:styleId="Ttulo9">
    <w:name w:val="heading 9"/>
    <w:basedOn w:val="Normal"/>
    <w:next w:val="Normal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paragraph" w:styleId="Recuodecorpodetexto2">
    <w:name w:val="Body Text Indent 2"/>
    <w:basedOn w:val="Normal"/>
    <w:pPr>
      <w:ind w:firstLine="1752"/>
      <w:jc w:val="both"/>
    </w:pPr>
    <w:rPr>
      <w:rFonts w:ascii="Arial" w:hAnsi="Arial" w:cs="Arial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Pr>
      <w:b/>
      <w:bCs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F6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E90B6E"/>
    <w:pPr>
      <w:spacing w:after="120" w:line="480" w:lineRule="auto"/>
    </w:pPr>
  </w:style>
  <w:style w:type="paragraph" w:styleId="PargrafodaLista">
    <w:name w:val="List Paragraph"/>
    <w:basedOn w:val="Normal"/>
    <w:qFormat/>
    <w:rsid w:val="00E90B6E"/>
    <w:pPr>
      <w:ind w:left="708"/>
    </w:p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</w:pPr>
    <w:rPr>
      <w:rFonts w:eastAsia="Lucida Sans Unicode"/>
      <w:b w:val="0"/>
      <w:bCs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extodebalo">
    <w:name w:val="Balloon Text"/>
    <w:basedOn w:val="Normal"/>
    <w:link w:val="TextodebaloChar"/>
    <w:rsid w:val="001A11E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A11E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B349D"/>
    <w:rPr>
      <w:rFonts w:eastAsia="MS Mincho"/>
    </w:rPr>
  </w:style>
  <w:style w:type="character" w:customStyle="1" w:styleId="RodapChar">
    <w:name w:val="Rodapé Char"/>
    <w:link w:val="Rodap"/>
    <w:uiPriority w:val="99"/>
    <w:rsid w:val="00AB349D"/>
    <w:rPr>
      <w:rFonts w:eastAsia="MS Mincho"/>
    </w:rPr>
  </w:style>
  <w:style w:type="paragraph" w:styleId="SemEspaamento">
    <w:name w:val="No Spacing"/>
    <w:link w:val="SemEspaamentoChar"/>
    <w:uiPriority w:val="1"/>
    <w:qFormat/>
    <w:rsid w:val="00AB349D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AB349D"/>
    <w:rPr>
      <w:rFonts w:ascii="Calibri" w:hAnsi="Calibri"/>
      <w:sz w:val="22"/>
      <w:szCs w:val="22"/>
      <w:lang w:bidi="ar-SA"/>
    </w:rPr>
  </w:style>
  <w:style w:type="character" w:customStyle="1" w:styleId="Ttulo1Char">
    <w:name w:val="Título 1 Char"/>
    <w:link w:val="Ttulo1"/>
    <w:rsid w:val="00A93611"/>
    <w:rPr>
      <w:b/>
      <w:i/>
      <w:sz w:val="28"/>
    </w:rPr>
  </w:style>
  <w:style w:type="character" w:customStyle="1" w:styleId="Ttulo2Char">
    <w:name w:val="Título 2 Char"/>
    <w:link w:val="Ttulo2"/>
    <w:rsid w:val="00A93611"/>
    <w:rPr>
      <w:rFonts w:eastAsia="MS Mincho"/>
      <w:b/>
    </w:rPr>
  </w:style>
  <w:style w:type="character" w:customStyle="1" w:styleId="RecuodecorpodetextoChar">
    <w:name w:val="Recuo de corpo de texto Char"/>
    <w:link w:val="Recuodecorpodetexto"/>
    <w:rsid w:val="00A93611"/>
    <w:rPr>
      <w:rFonts w:eastAsia="MS Mincho"/>
      <w:i/>
    </w:rPr>
  </w:style>
  <w:style w:type="character" w:styleId="RefernciaSutil">
    <w:name w:val="Subtle Reference"/>
    <w:uiPriority w:val="31"/>
    <w:qFormat/>
    <w:rsid w:val="0056099F"/>
    <w:rPr>
      <w:smallCaps/>
      <w:color w:val="C0504D"/>
      <w:u w:val="single"/>
    </w:rPr>
  </w:style>
  <w:style w:type="character" w:customStyle="1" w:styleId="CorpodetextoChar">
    <w:name w:val="Corpo de texto Char"/>
    <w:basedOn w:val="Fontepargpadro"/>
    <w:link w:val="Corpodetexto"/>
    <w:rsid w:val="00701761"/>
    <w:rPr>
      <w:b/>
      <w:bCs/>
      <w:sz w:val="32"/>
    </w:rPr>
  </w:style>
  <w:style w:type="paragraph" w:customStyle="1" w:styleId="Default">
    <w:name w:val="Default"/>
    <w:rsid w:val="0070176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i/>
    </w:rPr>
  </w:style>
  <w:style w:type="paragraph" w:styleId="Ttulo4">
    <w:name w:val="heading 4"/>
    <w:basedOn w:val="Normal"/>
    <w:next w:val="Normal"/>
    <w:qFormat/>
    <w:pPr>
      <w:keepNext/>
      <w:ind w:right="-162"/>
      <w:jc w:val="right"/>
      <w:outlineLvl w:val="3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4D45"/>
    <w:pPr>
      <w:spacing w:before="240" w:after="60"/>
      <w:outlineLvl w:val="6"/>
    </w:pPr>
  </w:style>
  <w:style w:type="paragraph" w:styleId="Ttulo9">
    <w:name w:val="heading 9"/>
    <w:basedOn w:val="Normal"/>
    <w:next w:val="Normal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paragraph" w:styleId="Recuodecorpodetexto2">
    <w:name w:val="Body Text Indent 2"/>
    <w:basedOn w:val="Normal"/>
    <w:pPr>
      <w:ind w:firstLine="1752"/>
      <w:jc w:val="both"/>
    </w:pPr>
    <w:rPr>
      <w:rFonts w:ascii="Arial" w:hAnsi="Arial" w:cs="Arial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Pr>
      <w:b/>
      <w:bCs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F6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E90B6E"/>
    <w:pPr>
      <w:spacing w:after="120" w:line="480" w:lineRule="auto"/>
    </w:pPr>
  </w:style>
  <w:style w:type="paragraph" w:styleId="PargrafodaLista">
    <w:name w:val="List Paragraph"/>
    <w:basedOn w:val="Normal"/>
    <w:qFormat/>
    <w:rsid w:val="00E90B6E"/>
    <w:pPr>
      <w:ind w:left="708"/>
    </w:p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</w:pPr>
    <w:rPr>
      <w:rFonts w:eastAsia="Lucida Sans Unicode"/>
      <w:b w:val="0"/>
      <w:bCs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extodebalo">
    <w:name w:val="Balloon Text"/>
    <w:basedOn w:val="Normal"/>
    <w:link w:val="TextodebaloChar"/>
    <w:rsid w:val="001A11E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A11E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B349D"/>
    <w:rPr>
      <w:rFonts w:eastAsia="MS Mincho"/>
    </w:rPr>
  </w:style>
  <w:style w:type="character" w:customStyle="1" w:styleId="RodapChar">
    <w:name w:val="Rodapé Char"/>
    <w:link w:val="Rodap"/>
    <w:uiPriority w:val="99"/>
    <w:rsid w:val="00AB349D"/>
    <w:rPr>
      <w:rFonts w:eastAsia="MS Mincho"/>
    </w:rPr>
  </w:style>
  <w:style w:type="paragraph" w:styleId="SemEspaamento">
    <w:name w:val="No Spacing"/>
    <w:link w:val="SemEspaamentoChar"/>
    <w:uiPriority w:val="1"/>
    <w:qFormat/>
    <w:rsid w:val="00AB349D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AB349D"/>
    <w:rPr>
      <w:rFonts w:ascii="Calibri" w:hAnsi="Calibri"/>
      <w:sz w:val="22"/>
      <w:szCs w:val="22"/>
      <w:lang w:bidi="ar-SA"/>
    </w:rPr>
  </w:style>
  <w:style w:type="character" w:customStyle="1" w:styleId="Ttulo1Char">
    <w:name w:val="Título 1 Char"/>
    <w:link w:val="Ttulo1"/>
    <w:rsid w:val="00A93611"/>
    <w:rPr>
      <w:b/>
      <w:i/>
      <w:sz w:val="28"/>
    </w:rPr>
  </w:style>
  <w:style w:type="character" w:customStyle="1" w:styleId="Ttulo2Char">
    <w:name w:val="Título 2 Char"/>
    <w:link w:val="Ttulo2"/>
    <w:rsid w:val="00A93611"/>
    <w:rPr>
      <w:rFonts w:eastAsia="MS Mincho"/>
      <w:b/>
    </w:rPr>
  </w:style>
  <w:style w:type="character" w:customStyle="1" w:styleId="RecuodecorpodetextoChar">
    <w:name w:val="Recuo de corpo de texto Char"/>
    <w:link w:val="Recuodecorpodetexto"/>
    <w:rsid w:val="00A93611"/>
    <w:rPr>
      <w:rFonts w:eastAsia="MS Mincho"/>
      <w:i/>
    </w:rPr>
  </w:style>
  <w:style w:type="character" w:styleId="RefernciaSutil">
    <w:name w:val="Subtle Reference"/>
    <w:uiPriority w:val="31"/>
    <w:qFormat/>
    <w:rsid w:val="0056099F"/>
    <w:rPr>
      <w:smallCaps/>
      <w:color w:val="C0504D"/>
      <w:u w:val="single"/>
    </w:rPr>
  </w:style>
  <w:style w:type="character" w:customStyle="1" w:styleId="CorpodetextoChar">
    <w:name w:val="Corpo de texto Char"/>
    <w:basedOn w:val="Fontepargpadro"/>
    <w:link w:val="Corpodetexto"/>
    <w:rsid w:val="00701761"/>
    <w:rPr>
      <w:b/>
      <w:bCs/>
      <w:sz w:val="32"/>
    </w:rPr>
  </w:style>
  <w:style w:type="paragraph" w:customStyle="1" w:styleId="Default">
    <w:name w:val="Default"/>
    <w:rsid w:val="0070176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66EF-31A4-41FD-8FF3-E0F76FDC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ITAUBA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PMI</dc:creator>
  <cp:lastModifiedBy>Valcir</cp:lastModifiedBy>
  <cp:revision>2</cp:revision>
  <cp:lastPrinted>2017-07-14T13:19:00Z</cp:lastPrinted>
  <dcterms:created xsi:type="dcterms:W3CDTF">2018-08-21T11:50:00Z</dcterms:created>
  <dcterms:modified xsi:type="dcterms:W3CDTF">2018-08-21T11:50:00Z</dcterms:modified>
</cp:coreProperties>
</file>